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0" w:rsidRDefault="00BB1162">
      <w:pPr>
        <w:pStyle w:val="Szvegtrzs"/>
        <w:rPr>
          <w:rFonts w:ascii="Calibri"/>
          <w:i w:val="0"/>
          <w:sz w:val="22"/>
        </w:rPr>
      </w:pPr>
      <w:r>
        <w:rPr>
          <w:rFonts w:ascii="Calibri"/>
          <w:i w:val="0"/>
          <w:noProof/>
          <w:sz w:val="22"/>
          <w:lang w:bidi="ar-SA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-917575</wp:posOffset>
                </wp:positionV>
                <wp:extent cx="7755255" cy="1463675"/>
                <wp:effectExtent l="0" t="0" r="0" b="60325"/>
                <wp:wrapNone/>
                <wp:docPr id="2" name="Vász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4252" y="878840"/>
                            <a:ext cx="3258044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A3E" w:rsidRDefault="00523F84" w:rsidP="00701A3E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Kévés Béla Kft 6230 Soltvadkert</w:t>
                              </w:r>
                            </w:p>
                            <w:p w:rsidR="00523F84" w:rsidRPr="00604FAD" w:rsidRDefault="00523F84" w:rsidP="00701A3E">
                              <w:pPr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Árpád u.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1494" y="1437640"/>
                            <a:ext cx="700287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97292" y="683260"/>
                            <a:ext cx="2738807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A3E" w:rsidRDefault="00701A3E" w:rsidP="00701A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6605" y="157692"/>
                            <a:ext cx="1845469" cy="82020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3" o:spid="_x0000_s1026" editas="canvas" style="position:absolute;margin-left:0;margin-top:-72.25pt;width:610.65pt;height:115.25pt;z-index:-251657216;mso-position-horizontal:center" coordsize="77552,146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I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AAAAAEAAgBI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UAAAAABSZ2h0bG9uZwAAALQ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COEJJTQQMAAAAABQ4AAAAAQAAAKAA&#10;AABHAAAB4AAAhSAAABQcABgAAf/Y/+0ADEFkb2JlX0NNAAH/7gAOQWRvYmUAZIAAAAAB/9sAhAAM&#10;CAgICQgMCQkMEQsKCxEVDwwMDxUYExMVExMYEQwMDAwMDBEMDAwMDAwMDAwMDAwMDAwMDAwMDAwM&#10;DAwMDAwMAQ0LCw0ODRAODhAUDg4OFBQODg4OFBEMDAwMDBERDAwMDAwMEQwMDAwMDAwMDAwMDAwM&#10;DAwMDAwMDAwMDAwMDAz/wAARCABH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SAAAAAAf/bAIQAEAsLCwwLEAwMEBcPDQ8XGxQQ&#10;EBQbHxcXFxcXHxEMDAwMDAwRDAwMDAwMDAwMDAwMDAwMDAwMDAwMDAwMDAwMDAERDw8RExEVEhIV&#10;FA4ODhQUDg4ODhQRDAwMDAwREQwMDAwMDBEMDAwMDAwMDAwMDAwMDAwMDAwMDAwMDAwMDAwM/8AA&#10;EQgAUAC0AwEiAAIRAQMRAf/dAAQAD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552;height:146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5542;top:8788;width:32580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01A3E" w:rsidRDefault="00523F84" w:rsidP="00701A3E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Kévés Béla Kft 6230 Soltvadkert</w:t>
                        </w:r>
                      </w:p>
                      <w:p w:rsidR="00523F84" w:rsidRPr="00604FAD" w:rsidRDefault="00523F84" w:rsidP="00701A3E">
                        <w:pPr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Árpád u. 16</w:t>
                        </w:r>
                      </w:p>
                    </w:txbxContent>
                  </v:textbox>
                </v:shape>
                <v:line id="Line 26" o:spid="_x0000_s1029" style="position:absolute;visibility:visible;mso-wrap-style:square" from="3714,14376" to="73743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cdcAAAADbAAAADwAAAGRycy9kb3ducmV2LnhtbERPTYvCMBC9L/gfwgje1lQPslSjiKD0&#10;ssjq4nlsxrbaTGqTbbr+erMg7G0e73MWq97UoqPWVZYVTMYJCOLc6ooLBd/H7fsHCOeRNdaWScEv&#10;OVgtB28LTLUN/EXdwRcihrBLUUHpfZNK6fKSDLqxbYgjd7GtQR9hW0jdYojhppbTJJlJgxXHhhIb&#10;2pSU3w4/RkESHjt5lVnV7bPPe2jO4TS9B6VGw349B+Gp9//ilzvTcf4M/n6J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VnHXAAAAA2wAAAA8AAAAAAAAAAAAAAAAA&#10;oQIAAGRycy9kb3ducmV2LnhtbFBLBQYAAAAABAAEAPkAAACOAwAAAAA=&#10;">
                  <v:stroke startarrow="block" endarrow="block"/>
                </v:line>
                <v:shape id="Text Box 27" o:spid="_x0000_s1030" type="#_x0000_t202" style="position:absolute;left:43972;top:6832;width:27388;height:7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01A3E" w:rsidRDefault="00701A3E" w:rsidP="00701A3E"/>
                    </w:txbxContent>
                  </v:textbox>
                </v:shape>
                <v:shape id="Kép 1" o:spid="_x0000_s1031" type="#_x0000_t75" style="position:absolute;left:33266;top:1576;width:18454;height:8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Cuem+AAAA2gAAAA8AAABkcnMvZG93bnJldi54bWxET82KwjAQvgu+Qxhhb5q6Byldo4giuLe1&#10;2wcYmtmm2kxKE9vq0xtB2NPw8f3OejvaRvTU+dqxguUiAUFcOl1zpaD4Pc5TED4ga2wck4I7edhu&#10;ppM1ZtoNfKY+D5WIIewzVGBCaDMpfWnIol+4ljhyf66zGCLsKqk7HGK4beRnkqykxZpjg8GW9obK&#10;a36zClhfBpOnxfe5vy0fq0Na/AS8KvUxG3dfIAKN4V/8dp90nA+vV15Xbp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PCuem+AAAA2gAAAA8AAAAAAAAAAAAAAAAAnwIAAGRy&#10;cy9kb3ducmV2LnhtbFBLBQYAAAAABAAEAPcAAACK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701A3E" w:rsidRDefault="00701A3E">
      <w:pPr>
        <w:pStyle w:val="Szvegtrzs"/>
        <w:rPr>
          <w:rFonts w:ascii="Calibri"/>
          <w:i w:val="0"/>
          <w:sz w:val="22"/>
        </w:rPr>
      </w:pPr>
    </w:p>
    <w:p w:rsidR="00D312C0" w:rsidRDefault="00D312C0">
      <w:pPr>
        <w:pStyle w:val="Szvegtrzs"/>
        <w:spacing w:before="4"/>
        <w:rPr>
          <w:rFonts w:ascii="Calibri"/>
          <w:i w:val="0"/>
          <w:sz w:val="22"/>
        </w:rPr>
      </w:pPr>
    </w:p>
    <w:p w:rsidR="00701A3E" w:rsidRDefault="00701A3E">
      <w:pPr>
        <w:ind w:left="1884" w:right="1885"/>
        <w:jc w:val="center"/>
        <w:rPr>
          <w:rFonts w:ascii="Calibri" w:hAnsi="Calibri"/>
          <w:b/>
          <w:color w:val="3F3F3F"/>
          <w:sz w:val="28"/>
        </w:rPr>
      </w:pPr>
    </w:p>
    <w:p w:rsidR="00D312C0" w:rsidRDefault="00701A3E">
      <w:pPr>
        <w:ind w:left="1884" w:right="188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3F3F3F"/>
          <w:sz w:val="28"/>
        </w:rPr>
        <w:t>MINŐSÉGI TANÚSÍTVÁNY (OBR. 8. 2. 3 – 04/05)</w:t>
      </w:r>
    </w:p>
    <w:p w:rsidR="00D312C0" w:rsidRDefault="00523F84">
      <w:pPr>
        <w:spacing w:before="186"/>
        <w:ind w:left="1884" w:right="18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F3F3F"/>
          <w:sz w:val="24"/>
        </w:rPr>
        <w:t>Só tabletta</w:t>
      </w:r>
    </w:p>
    <w:p w:rsidR="00D312C0" w:rsidRDefault="00D312C0">
      <w:pPr>
        <w:pStyle w:val="Szvegtrzs"/>
        <w:rPr>
          <w:rFonts w:ascii="Calibri"/>
          <w:b/>
          <w:i w:val="0"/>
          <w:sz w:val="24"/>
        </w:rPr>
      </w:pPr>
    </w:p>
    <w:p w:rsidR="00D312C0" w:rsidRDefault="00D312C0">
      <w:pPr>
        <w:pStyle w:val="Szvegtrzs"/>
        <w:spacing w:before="10"/>
        <w:rPr>
          <w:rFonts w:ascii="Calibri"/>
          <w:b/>
          <w:i w:val="0"/>
          <w:sz w:val="27"/>
        </w:rPr>
      </w:pPr>
      <w:bookmarkStart w:id="0" w:name="_GoBack"/>
      <w:bookmarkEnd w:id="0"/>
    </w:p>
    <w:p w:rsidR="00D312C0" w:rsidRDefault="00701A3E">
      <w:pPr>
        <w:pStyle w:val="Cmsor1"/>
        <w:spacing w:before="1"/>
      </w:pPr>
      <w:r>
        <w:rPr>
          <w:color w:val="3F3F3F"/>
        </w:rPr>
        <w:t>Kémiai összetétel:</w:t>
      </w:r>
    </w:p>
    <w:p w:rsidR="00D312C0" w:rsidRDefault="00D312C0">
      <w:pPr>
        <w:pStyle w:val="Szvegtrzs"/>
        <w:rPr>
          <w:rFonts w:ascii="Calibri"/>
          <w:i w:val="0"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312C0">
        <w:trPr>
          <w:trHeight w:val="267"/>
        </w:trPr>
        <w:tc>
          <w:tcPr>
            <w:tcW w:w="4522" w:type="dxa"/>
          </w:tcPr>
          <w:p w:rsidR="00D312C0" w:rsidRDefault="00701A3E">
            <w:pPr>
              <w:pStyle w:val="TableParagraph"/>
              <w:ind w:right="1733"/>
              <w:rPr>
                <w:b/>
              </w:rPr>
            </w:pPr>
            <w:r>
              <w:rPr>
                <w:b/>
                <w:color w:val="3F3F3F"/>
              </w:rPr>
              <w:t>Anyag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ind w:right="1737"/>
              <w:rPr>
                <w:b/>
              </w:rPr>
            </w:pPr>
            <w:r>
              <w:rPr>
                <w:b/>
                <w:color w:val="3F3F3F"/>
              </w:rPr>
              <w:t>Összetétel</w:t>
            </w:r>
          </w:p>
        </w:tc>
      </w:tr>
      <w:tr w:rsidR="00D312C0">
        <w:trPr>
          <w:trHeight w:val="269"/>
        </w:trPr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left="109"/>
              <w:jc w:val="left"/>
            </w:pPr>
            <w:proofErr w:type="spellStart"/>
            <w:r>
              <w:rPr>
                <w:color w:val="3F3F3F"/>
              </w:rPr>
              <w:t>NaCl</w:t>
            </w:r>
            <w:proofErr w:type="spellEnd"/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right="1736"/>
            </w:pPr>
            <w:r>
              <w:rPr>
                <w:color w:val="3F3F3F"/>
              </w:rPr>
              <w:t>99,72%</w:t>
            </w:r>
          </w:p>
        </w:tc>
      </w:tr>
      <w:tr w:rsidR="00D312C0">
        <w:trPr>
          <w:trHeight w:val="267"/>
        </w:trPr>
        <w:tc>
          <w:tcPr>
            <w:tcW w:w="4522" w:type="dxa"/>
          </w:tcPr>
          <w:p w:rsidR="00D312C0" w:rsidRDefault="00701A3E">
            <w:pPr>
              <w:pStyle w:val="TableParagraph"/>
              <w:ind w:left="109"/>
              <w:jc w:val="left"/>
            </w:pPr>
            <w:proofErr w:type="spellStart"/>
            <w:r>
              <w:rPr>
                <w:color w:val="3F3F3F"/>
              </w:rPr>
              <w:t>Ca</w:t>
            </w:r>
            <w:proofErr w:type="spellEnd"/>
            <w:r>
              <w:rPr>
                <w:color w:val="3F3F3F"/>
              </w:rPr>
              <w:t xml:space="preserve"> + Mg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ind w:right="1736"/>
            </w:pPr>
            <w:r>
              <w:rPr>
                <w:color w:val="3F3F3F"/>
              </w:rPr>
              <w:t>0,003%</w:t>
            </w:r>
          </w:p>
        </w:tc>
      </w:tr>
      <w:tr w:rsidR="00D312C0">
        <w:trPr>
          <w:trHeight w:val="270"/>
        </w:trPr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left="109"/>
              <w:jc w:val="left"/>
            </w:pPr>
            <w:r>
              <w:rPr>
                <w:color w:val="3F3F3F"/>
                <w:position w:val="2"/>
              </w:rPr>
              <w:t>SO</w:t>
            </w:r>
            <w:r>
              <w:rPr>
                <w:color w:val="3F3F3F"/>
                <w:position w:val="2"/>
                <w:vertAlign w:val="subscript"/>
              </w:rPr>
              <w:t>4</w:t>
            </w:r>
            <w:r>
              <w:rPr>
                <w:color w:val="3F3F3F"/>
                <w:position w:val="2"/>
              </w:rPr>
              <w:t xml:space="preserve"> – szulfáttartalom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right="1736"/>
            </w:pPr>
            <w:r>
              <w:rPr>
                <w:color w:val="3F3F3F"/>
              </w:rPr>
              <w:t>0,05%</w:t>
            </w:r>
          </w:p>
        </w:tc>
      </w:tr>
      <w:tr w:rsidR="00D312C0">
        <w:trPr>
          <w:trHeight w:val="267"/>
        </w:trPr>
        <w:tc>
          <w:tcPr>
            <w:tcW w:w="4522" w:type="dxa"/>
          </w:tcPr>
          <w:p w:rsidR="00D312C0" w:rsidRDefault="00701A3E">
            <w:pPr>
              <w:pStyle w:val="TableParagraph"/>
              <w:ind w:left="109"/>
              <w:jc w:val="left"/>
            </w:pPr>
            <w:r>
              <w:rPr>
                <w:color w:val="3F3F3F"/>
              </w:rPr>
              <w:t xml:space="preserve">Nedvességtartalom </w:t>
            </w:r>
            <w:proofErr w:type="spellStart"/>
            <w:r>
              <w:rPr>
                <w:color w:val="3F3F3F"/>
              </w:rPr>
              <w:t>max</w:t>
            </w:r>
            <w:proofErr w:type="spellEnd"/>
            <w:r>
              <w:rPr>
                <w:color w:val="3F3F3F"/>
              </w:rPr>
              <w:t>.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ind w:right="1736"/>
            </w:pPr>
            <w:r>
              <w:rPr>
                <w:color w:val="3F3F3F"/>
              </w:rPr>
              <w:t>0,041%</w:t>
            </w:r>
          </w:p>
        </w:tc>
      </w:tr>
      <w:tr w:rsidR="00D312C0">
        <w:trPr>
          <w:trHeight w:val="267"/>
        </w:trPr>
        <w:tc>
          <w:tcPr>
            <w:tcW w:w="4522" w:type="dxa"/>
          </w:tcPr>
          <w:p w:rsidR="00D312C0" w:rsidRDefault="00701A3E">
            <w:pPr>
              <w:pStyle w:val="TableParagraph"/>
              <w:ind w:left="109"/>
              <w:jc w:val="left"/>
            </w:pPr>
            <w:r>
              <w:rPr>
                <w:color w:val="3F3F3F"/>
              </w:rPr>
              <w:t>Vízben oldhatatlan anyag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ind w:left="28"/>
            </w:pPr>
            <w:r>
              <w:rPr>
                <w:color w:val="3F3F3F"/>
              </w:rPr>
              <w:t>-</w:t>
            </w:r>
          </w:p>
        </w:tc>
      </w:tr>
      <w:tr w:rsidR="00D312C0">
        <w:trPr>
          <w:trHeight w:val="270"/>
        </w:trPr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left="109"/>
              <w:jc w:val="left"/>
            </w:pPr>
            <w:r>
              <w:rPr>
                <w:color w:val="3F3F3F"/>
              </w:rPr>
              <w:t>Térfogatsűrűség</w:t>
            </w:r>
          </w:p>
        </w:tc>
        <w:tc>
          <w:tcPr>
            <w:tcW w:w="4522" w:type="dxa"/>
          </w:tcPr>
          <w:p w:rsidR="00D312C0" w:rsidRDefault="00701A3E">
            <w:pPr>
              <w:pStyle w:val="TableParagraph"/>
              <w:spacing w:line="250" w:lineRule="exact"/>
              <w:ind w:right="1735"/>
            </w:pPr>
            <w:r>
              <w:rPr>
                <w:color w:val="3F3F3F"/>
              </w:rPr>
              <w:t>0,97 kg/l</w:t>
            </w:r>
          </w:p>
        </w:tc>
      </w:tr>
    </w:tbl>
    <w:p w:rsidR="00D312C0" w:rsidRDefault="00D312C0">
      <w:pPr>
        <w:pStyle w:val="Szvegtrzs"/>
        <w:rPr>
          <w:rFonts w:ascii="Calibri"/>
          <w:i w:val="0"/>
          <w:sz w:val="22"/>
        </w:rPr>
      </w:pPr>
    </w:p>
    <w:p w:rsidR="00D312C0" w:rsidRDefault="00701A3E">
      <w:pPr>
        <w:spacing w:before="182" w:line="400" w:lineRule="auto"/>
        <w:ind w:left="115" w:right="6700"/>
        <w:rPr>
          <w:rFonts w:ascii="Calibri" w:hAnsi="Calibri"/>
        </w:rPr>
      </w:pPr>
      <w:r>
        <w:rPr>
          <w:rFonts w:ascii="Calibri" w:hAnsi="Calibri"/>
          <w:color w:val="3F3F3F"/>
        </w:rPr>
        <w:t>Tabletták méretei: Ø25 mm Vastagság: 8 mm</w:t>
      </w:r>
    </w:p>
    <w:p w:rsidR="00D312C0" w:rsidRDefault="00701A3E">
      <w:pPr>
        <w:spacing w:before="3"/>
        <w:ind w:left="115"/>
        <w:rPr>
          <w:rFonts w:ascii="Calibri" w:hAnsi="Calibri"/>
        </w:rPr>
      </w:pPr>
      <w:r>
        <w:rPr>
          <w:rFonts w:ascii="Calibri" w:hAnsi="Calibri"/>
          <w:color w:val="3F3F3F"/>
        </w:rPr>
        <w:t>Súly: 8,5 g (± 0,3 g)</w:t>
      </w:r>
    </w:p>
    <w:p w:rsidR="00D312C0" w:rsidRDefault="00D312C0">
      <w:pPr>
        <w:pStyle w:val="Szvegtrzs"/>
        <w:rPr>
          <w:rFonts w:ascii="Calibri"/>
          <w:i w:val="0"/>
          <w:sz w:val="22"/>
        </w:rPr>
      </w:pPr>
    </w:p>
    <w:p w:rsidR="00D312C0" w:rsidRDefault="00D312C0">
      <w:pPr>
        <w:pStyle w:val="Szvegtrzs"/>
        <w:rPr>
          <w:rFonts w:ascii="Calibri"/>
          <w:i w:val="0"/>
        </w:rPr>
      </w:pPr>
    </w:p>
    <w:p w:rsidR="00D312C0" w:rsidRDefault="00D312C0">
      <w:pPr>
        <w:pStyle w:val="Szvegtrzs"/>
        <w:spacing w:before="9"/>
        <w:rPr>
          <w:rFonts w:ascii="Calibri"/>
          <w:i w:val="0"/>
          <w:sz w:val="17"/>
        </w:rPr>
      </w:pPr>
    </w:p>
    <w:p w:rsidR="00D312C0" w:rsidRDefault="00701A3E">
      <w:pPr>
        <w:pStyle w:val="Cmsor2"/>
      </w:pPr>
      <w:r>
        <w:rPr>
          <w:color w:val="3F3F3F"/>
        </w:rPr>
        <w:t>A termék fehér színű, szagtalan.</w:t>
      </w:r>
    </w:p>
    <w:p w:rsidR="00D312C0" w:rsidRDefault="00701A3E">
      <w:pPr>
        <w:spacing w:before="181" w:line="400" w:lineRule="auto"/>
        <w:ind w:left="115" w:right="4558"/>
        <w:rPr>
          <w:rFonts w:ascii="Calibri" w:hAnsi="Calibri"/>
          <w:i/>
        </w:rPr>
      </w:pPr>
      <w:r>
        <w:rPr>
          <w:rFonts w:ascii="Calibri" w:hAnsi="Calibri"/>
          <w:i/>
          <w:color w:val="3F3F3F"/>
        </w:rPr>
        <w:t xml:space="preserve">A termék szalmonella vizsgálati eredménye negatív. Allergén anyagot nem tartalmaz, </w:t>
      </w:r>
      <w:proofErr w:type="spellStart"/>
      <w:r>
        <w:rPr>
          <w:rFonts w:ascii="Calibri" w:hAnsi="Calibri"/>
          <w:i/>
          <w:color w:val="3F3F3F"/>
        </w:rPr>
        <w:t>GMO-mentes</w:t>
      </w:r>
      <w:proofErr w:type="spellEnd"/>
      <w:r>
        <w:rPr>
          <w:rFonts w:ascii="Calibri" w:hAnsi="Calibri"/>
          <w:i/>
          <w:color w:val="3F3F3F"/>
        </w:rPr>
        <w:t>.</w:t>
      </w:r>
    </w:p>
    <w:p w:rsidR="00D312C0" w:rsidRDefault="003D2B65" w:rsidP="00BD6736">
      <w:pPr>
        <w:spacing w:before="3"/>
        <w:ind w:left="115"/>
        <w:rPr>
          <w:i/>
          <w:sz w:val="3"/>
        </w:rPr>
      </w:pPr>
      <w:r>
        <w:rPr>
          <w:rFonts w:ascii="Calibri" w:hAnsi="Calibri"/>
          <w:i/>
          <w:color w:val="3F3F3F"/>
        </w:rPr>
        <w:t>Csomagolás módja: 25</w:t>
      </w:r>
      <w:r w:rsidR="00701A3E">
        <w:rPr>
          <w:rFonts w:ascii="Calibri" w:hAnsi="Calibri"/>
          <w:i/>
          <w:color w:val="3F3F3F"/>
        </w:rPr>
        <w:t xml:space="preserve"> kg PE zsák, származási hely: Bosznia Hercegovina.</w:t>
      </w:r>
      <w:bookmarkStart w:id="1" w:name="Sótabletta_(20_kg)_minőségi_tanúsítvány_"/>
      <w:bookmarkEnd w:id="1"/>
    </w:p>
    <w:sectPr w:rsidR="00D312C0" w:rsidSect="00FD589F">
      <w:type w:val="continuous"/>
      <w:pgSz w:w="11900" w:h="16840"/>
      <w:pgMar w:top="1580" w:right="10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C0"/>
    <w:rsid w:val="003D2B65"/>
    <w:rsid w:val="004E76FE"/>
    <w:rsid w:val="00523F84"/>
    <w:rsid w:val="005C3BEE"/>
    <w:rsid w:val="00701A3E"/>
    <w:rsid w:val="00BB1162"/>
    <w:rsid w:val="00BD6736"/>
    <w:rsid w:val="00D312C0"/>
    <w:rsid w:val="00E40DFC"/>
    <w:rsid w:val="00FD4FD1"/>
    <w:rsid w:val="00FD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D589F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rsid w:val="00FD589F"/>
    <w:pPr>
      <w:ind w:left="115"/>
      <w:outlineLvl w:val="0"/>
    </w:pPr>
    <w:rPr>
      <w:rFonts w:ascii="Calibri" w:eastAsia="Calibri" w:hAnsi="Calibri" w:cs="Calibri"/>
    </w:rPr>
  </w:style>
  <w:style w:type="paragraph" w:styleId="Cmsor2">
    <w:name w:val="heading 2"/>
    <w:basedOn w:val="Norml"/>
    <w:uiPriority w:val="1"/>
    <w:qFormat/>
    <w:rsid w:val="00FD589F"/>
    <w:pPr>
      <w:ind w:left="115"/>
      <w:outlineLvl w:val="1"/>
    </w:pPr>
    <w:rPr>
      <w:rFonts w:ascii="Calibri" w:eastAsia="Calibri" w:hAnsi="Calibri" w:cs="Calibri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D589F"/>
    <w:rPr>
      <w:i/>
      <w:sz w:val="20"/>
      <w:szCs w:val="20"/>
    </w:rPr>
  </w:style>
  <w:style w:type="paragraph" w:styleId="Listaszerbekezds">
    <w:name w:val="List Paragraph"/>
    <w:basedOn w:val="Norml"/>
    <w:uiPriority w:val="1"/>
    <w:qFormat/>
    <w:rsid w:val="00FD589F"/>
  </w:style>
  <w:style w:type="paragraph" w:customStyle="1" w:styleId="TableParagraph">
    <w:name w:val="Table Paragraph"/>
    <w:basedOn w:val="Norml"/>
    <w:uiPriority w:val="1"/>
    <w:qFormat/>
    <w:rsid w:val="00FD589F"/>
    <w:pPr>
      <w:spacing w:line="248" w:lineRule="exact"/>
      <w:ind w:left="1764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D589F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rsid w:val="00FD589F"/>
    <w:pPr>
      <w:ind w:left="115"/>
      <w:outlineLvl w:val="0"/>
    </w:pPr>
    <w:rPr>
      <w:rFonts w:ascii="Calibri" w:eastAsia="Calibri" w:hAnsi="Calibri" w:cs="Calibri"/>
    </w:rPr>
  </w:style>
  <w:style w:type="paragraph" w:styleId="Cmsor2">
    <w:name w:val="heading 2"/>
    <w:basedOn w:val="Norml"/>
    <w:uiPriority w:val="1"/>
    <w:qFormat/>
    <w:rsid w:val="00FD589F"/>
    <w:pPr>
      <w:ind w:left="115"/>
      <w:outlineLvl w:val="1"/>
    </w:pPr>
    <w:rPr>
      <w:rFonts w:ascii="Calibri" w:eastAsia="Calibri" w:hAnsi="Calibri" w:cs="Calibri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D589F"/>
    <w:rPr>
      <w:i/>
      <w:sz w:val="20"/>
      <w:szCs w:val="20"/>
    </w:rPr>
  </w:style>
  <w:style w:type="paragraph" w:styleId="Listaszerbekezds">
    <w:name w:val="List Paragraph"/>
    <w:basedOn w:val="Norml"/>
    <w:uiPriority w:val="1"/>
    <w:qFormat/>
    <w:rsid w:val="00FD589F"/>
  </w:style>
  <w:style w:type="paragraph" w:customStyle="1" w:styleId="TableParagraph">
    <w:name w:val="Table Paragraph"/>
    <w:basedOn w:val="Norml"/>
    <w:uiPriority w:val="1"/>
    <w:qFormat/>
    <w:rsid w:val="00FD589F"/>
    <w:pPr>
      <w:spacing w:line="248" w:lineRule="exact"/>
      <w:ind w:left="1764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20A5-9A70-4996-9C7F-224DE1FB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3</cp:revision>
  <dcterms:created xsi:type="dcterms:W3CDTF">2020-11-09T15:24:00Z</dcterms:created>
  <dcterms:modified xsi:type="dcterms:W3CDTF">2020-11-09T15:27:00Z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2018-09-25T00:00:00Z</vt:filetime>
  </property>
</Properties>
</file>